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color w:val="auto"/>
          <w:sz w:val="36"/>
        </w:rPr>
      </w:pPr>
      <w:r>
        <w:rPr>
          <w:rFonts w:hint="eastAsia" w:eastAsia="黑体"/>
          <w:color w:val="auto"/>
          <w:sz w:val="36"/>
        </w:rPr>
        <w:t>报告编写框架</w:t>
      </w:r>
    </w:p>
    <w:p>
      <w:pPr>
        <w:jc w:val="center"/>
        <w:rPr>
          <w:rFonts w:eastAsia="黑体"/>
          <w:color w:val="auto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一、项目承担人员取得的成果及业绩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二、对企业技术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创新</w:t>
      </w:r>
      <w:r>
        <w:rPr>
          <w:rFonts w:hint="eastAsia" w:ascii="仿宋_GB2312" w:eastAsia="仿宋_GB2312"/>
          <w:color w:val="auto"/>
          <w:sz w:val="30"/>
          <w:szCs w:val="30"/>
        </w:rPr>
        <w:t>需求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涉及技术、行业和产业发展</w:t>
      </w:r>
      <w:r>
        <w:rPr>
          <w:rFonts w:hint="eastAsia" w:ascii="仿宋_GB2312" w:eastAsia="仿宋_GB2312"/>
          <w:color w:val="auto"/>
          <w:sz w:val="30"/>
          <w:szCs w:val="30"/>
        </w:rPr>
        <w:t>现状和发展趋势的掌握和理解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三、解决方案拟采用的工艺技术路线、关键技术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四、项目攻关预期目标及其相应技术指标</w:t>
      </w:r>
    </w:p>
    <w:p>
      <w:pPr>
        <w:spacing w:line="360" w:lineRule="auto"/>
        <w:ind w:firstLine="600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五、解决方案拟采用的主要技术特点和创新点，可能取得专利(尤其是发明专利和取得国外专利)及知识产权分析</w:t>
      </w:r>
    </w:p>
    <w:p>
      <w:pPr>
        <w:pStyle w:val="2"/>
        <w:spacing w:line="360" w:lineRule="auto"/>
        <w:ind w:firstLine="600" w:firstLineChars="200"/>
        <w:rPr>
          <w:rFonts w:ascii="仿宋_GB2312" w:hAnsi="Times New Roman" w:eastAsia="仿宋_GB2312"/>
          <w:color w:val="auto"/>
          <w:sz w:val="30"/>
          <w:szCs w:val="30"/>
        </w:rPr>
      </w:pPr>
      <w:r>
        <w:rPr>
          <w:rFonts w:hint="eastAsia" w:ascii="仿宋_GB2312" w:hAnsi="Times New Roman" w:eastAsia="仿宋_GB2312"/>
          <w:color w:val="auto"/>
          <w:sz w:val="30"/>
          <w:szCs w:val="30"/>
        </w:rPr>
        <w:t>六、项目完成年限及进度安排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WTx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WTxt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4576C"/>
    <w:rsid w:val="78145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2017-10-16T06:20:00Z</dcterms:created>
  <dc:creator>Administrator</dc:creator>
  <cp:lastModifiedBy>Administrator</cp:lastModifiedBy>
  <dcterms:modified xsi:type="dcterms:W3CDTF">2017-10-16T06:20:33Z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