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84" w:rsidRDefault="00470784" w:rsidP="00470784">
      <w:pPr>
        <w:rPr>
          <w:rFonts w:ascii="仿宋_GB2312" w:eastAsia="仿宋_GB2312" w:hint="eastAsia"/>
          <w:sz w:val="32"/>
          <w:szCs w:val="32"/>
        </w:rPr>
      </w:pPr>
      <w:r>
        <w:rPr>
          <w:rFonts w:ascii="仿宋_GB2312" w:eastAsia="仿宋_GB2312" w:hint="eastAsia"/>
          <w:sz w:val="32"/>
          <w:szCs w:val="32"/>
        </w:rPr>
        <w:t xml:space="preserve">附件2          </w:t>
      </w:r>
    </w:p>
    <w:p w:rsidR="00470784" w:rsidRDefault="00470784" w:rsidP="00470784">
      <w:pPr>
        <w:tabs>
          <w:tab w:val="center" w:pos="4535"/>
        </w:tabs>
        <w:rPr>
          <w:rFonts w:ascii="宋体" w:hAnsi="宋体" w:hint="eastAsia"/>
          <w:b/>
          <w:bCs/>
          <w:sz w:val="36"/>
          <w:szCs w:val="36"/>
        </w:rPr>
      </w:pPr>
      <w:r>
        <w:rPr>
          <w:rFonts w:ascii="宋体" w:hAnsi="宋体"/>
          <w:b/>
          <w:bCs/>
          <w:sz w:val="44"/>
          <w:szCs w:val="44"/>
        </w:rPr>
        <w:tab/>
      </w:r>
      <w:r>
        <w:rPr>
          <w:rFonts w:ascii="宋体" w:hAnsi="宋体" w:hint="eastAsia"/>
          <w:b/>
          <w:bCs/>
          <w:sz w:val="36"/>
          <w:szCs w:val="36"/>
        </w:rPr>
        <w:t>兰州石化职业技术学院</w:t>
      </w:r>
    </w:p>
    <w:p w:rsidR="00470784" w:rsidRDefault="00470784" w:rsidP="00470784">
      <w:pPr>
        <w:jc w:val="center"/>
        <w:rPr>
          <w:rFonts w:ascii="宋体" w:hAnsi="宋体" w:hint="eastAsia"/>
          <w:b/>
          <w:bCs/>
          <w:sz w:val="44"/>
          <w:szCs w:val="44"/>
        </w:rPr>
      </w:pPr>
      <w:r>
        <w:rPr>
          <w:rFonts w:hint="eastAsia"/>
          <w:b/>
          <w:sz w:val="36"/>
          <w:szCs w:val="36"/>
        </w:rPr>
        <w:t>教科研先进个人、优秀教科研团队</w:t>
      </w:r>
      <w:r>
        <w:rPr>
          <w:rFonts w:ascii="宋体" w:hAnsi="宋体" w:hint="eastAsia"/>
          <w:b/>
          <w:bCs/>
          <w:sz w:val="36"/>
          <w:szCs w:val="36"/>
        </w:rPr>
        <w:t>评选办法</w:t>
      </w:r>
    </w:p>
    <w:p w:rsidR="00470784" w:rsidRDefault="00470784" w:rsidP="00470784">
      <w:pPr>
        <w:ind w:firstLineChars="200" w:firstLine="600"/>
        <w:rPr>
          <w:rFonts w:ascii="仿宋_GB2312" w:eastAsia="仿宋_GB2312" w:hAnsi="华文仿宋" w:hint="eastAsia"/>
          <w:sz w:val="30"/>
          <w:szCs w:val="30"/>
        </w:rPr>
      </w:pPr>
    </w:p>
    <w:p w:rsidR="00470784" w:rsidRDefault="00470784" w:rsidP="00470784">
      <w:pPr>
        <w:ind w:firstLineChars="200" w:firstLine="640"/>
        <w:rPr>
          <w:rFonts w:ascii="宋体" w:hAnsi="宋体" w:hint="eastAsia"/>
          <w:sz w:val="32"/>
          <w:szCs w:val="32"/>
        </w:rPr>
      </w:pPr>
      <w:r>
        <w:rPr>
          <w:rFonts w:ascii="宋体" w:hAnsi="宋体" w:hint="eastAsia"/>
          <w:sz w:val="32"/>
          <w:szCs w:val="32"/>
        </w:rPr>
        <w:t>为进一步促进学校教科研工作的开展，鼓励广大教职员工在做好教学工作的基础上，围绕学校“十三五”规划的指导思想和总目标，积极参与学院后示范性建设、科学研究、科技开发和服务以及促进校企合作等方面的工作。学院号召广大教职员工勇于创新，善于探索，以提高学院整体教科研水平，特制定本办法。</w:t>
      </w:r>
    </w:p>
    <w:p w:rsidR="00470784" w:rsidRDefault="00470784" w:rsidP="00470784">
      <w:pPr>
        <w:numPr>
          <w:ilvl w:val="0"/>
          <w:numId w:val="1"/>
        </w:numPr>
        <w:rPr>
          <w:rFonts w:ascii="宋体" w:hAnsi="宋体" w:hint="eastAsia"/>
          <w:b/>
          <w:sz w:val="32"/>
          <w:szCs w:val="32"/>
        </w:rPr>
      </w:pPr>
      <w:r>
        <w:rPr>
          <w:rFonts w:ascii="宋体" w:hAnsi="宋体" w:hint="eastAsia"/>
          <w:b/>
          <w:sz w:val="32"/>
          <w:szCs w:val="32"/>
        </w:rPr>
        <w:t>评选范围</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学院各单位从事教学、科研工作的专兼职教师、科研团队和集体。</w:t>
      </w:r>
    </w:p>
    <w:p w:rsidR="00470784" w:rsidRDefault="00470784" w:rsidP="00470784">
      <w:pPr>
        <w:rPr>
          <w:rFonts w:ascii="宋体" w:hAnsi="宋体" w:hint="eastAsia"/>
          <w:b/>
          <w:sz w:val="32"/>
          <w:szCs w:val="32"/>
        </w:rPr>
      </w:pPr>
      <w:r>
        <w:rPr>
          <w:rFonts w:ascii="宋体" w:hAnsi="宋体" w:hint="eastAsia"/>
          <w:b/>
          <w:sz w:val="32"/>
          <w:szCs w:val="32"/>
        </w:rPr>
        <w:t>二、评选条件</w:t>
      </w:r>
    </w:p>
    <w:p w:rsidR="00470784" w:rsidRDefault="00470784" w:rsidP="00470784">
      <w:pPr>
        <w:ind w:left="600"/>
        <w:rPr>
          <w:rFonts w:ascii="宋体" w:hAnsi="宋体" w:hint="eastAsia"/>
          <w:sz w:val="32"/>
          <w:szCs w:val="32"/>
        </w:rPr>
      </w:pPr>
      <w:r>
        <w:rPr>
          <w:rFonts w:ascii="宋体" w:hAnsi="宋体" w:hint="eastAsia"/>
          <w:sz w:val="32"/>
          <w:szCs w:val="32"/>
        </w:rPr>
        <w:t>（一）基本条件</w:t>
      </w:r>
    </w:p>
    <w:p w:rsidR="00470784" w:rsidRDefault="00470784" w:rsidP="00470784">
      <w:pPr>
        <w:numPr>
          <w:ilvl w:val="0"/>
          <w:numId w:val="2"/>
        </w:numPr>
        <w:rPr>
          <w:rFonts w:ascii="宋体" w:hAnsi="宋体" w:hint="eastAsia"/>
          <w:sz w:val="32"/>
          <w:szCs w:val="32"/>
        </w:rPr>
      </w:pPr>
      <w:r>
        <w:rPr>
          <w:rFonts w:ascii="宋体" w:hAnsi="宋体" w:hint="eastAsia"/>
          <w:sz w:val="32"/>
          <w:szCs w:val="32"/>
        </w:rPr>
        <w:t>热爱教学工作, 认真履行岗位职责</w:t>
      </w:r>
    </w:p>
    <w:p w:rsidR="00470784" w:rsidRDefault="00470784" w:rsidP="00470784">
      <w:pPr>
        <w:numPr>
          <w:ilvl w:val="0"/>
          <w:numId w:val="2"/>
        </w:numPr>
        <w:rPr>
          <w:rFonts w:ascii="宋体" w:hAnsi="宋体" w:hint="eastAsia"/>
          <w:sz w:val="32"/>
          <w:szCs w:val="32"/>
        </w:rPr>
      </w:pPr>
      <w:r>
        <w:rPr>
          <w:rFonts w:ascii="宋体" w:hAnsi="宋体" w:hint="eastAsia"/>
          <w:sz w:val="32"/>
          <w:szCs w:val="32"/>
        </w:rPr>
        <w:t>从事教学工作三年以上</w:t>
      </w:r>
    </w:p>
    <w:p w:rsidR="00470784" w:rsidRDefault="00470784" w:rsidP="00470784">
      <w:pPr>
        <w:numPr>
          <w:ilvl w:val="0"/>
          <w:numId w:val="2"/>
        </w:numPr>
        <w:rPr>
          <w:rFonts w:ascii="宋体" w:hAnsi="宋体" w:hint="eastAsia"/>
          <w:sz w:val="32"/>
          <w:szCs w:val="32"/>
        </w:rPr>
      </w:pPr>
      <w:r>
        <w:rPr>
          <w:rFonts w:ascii="宋体" w:hAnsi="宋体" w:hint="eastAsia"/>
          <w:sz w:val="32"/>
          <w:szCs w:val="32"/>
        </w:rPr>
        <w:t>具有良好的职业道德，教书育人，未发生过教学事故</w:t>
      </w:r>
    </w:p>
    <w:p w:rsidR="00470784" w:rsidRDefault="00470784" w:rsidP="00470784">
      <w:pPr>
        <w:ind w:left="600"/>
        <w:rPr>
          <w:rFonts w:ascii="宋体" w:hAnsi="宋体" w:hint="eastAsia"/>
          <w:sz w:val="32"/>
          <w:szCs w:val="32"/>
        </w:rPr>
      </w:pPr>
      <w:r>
        <w:rPr>
          <w:rFonts w:ascii="宋体" w:hAnsi="宋体" w:hint="eastAsia"/>
          <w:sz w:val="32"/>
          <w:szCs w:val="32"/>
        </w:rPr>
        <w:t>（二）具体条件</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1.有校企合作开发、培训和服务项目，在本单位排名前三</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2.教学效果和成绩在良好以上</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lastRenderedPageBreak/>
        <w:t>3.科技、教研立项排名在本单位前三名</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4.在国家级权威刊物、省部级刊物（</w:t>
      </w:r>
      <w:proofErr w:type="gramStart"/>
      <w:r>
        <w:rPr>
          <w:rFonts w:ascii="宋体" w:hAnsi="宋体" w:hint="eastAsia"/>
          <w:sz w:val="32"/>
          <w:szCs w:val="32"/>
        </w:rPr>
        <w:t>含院学报</w:t>
      </w:r>
      <w:proofErr w:type="gramEnd"/>
      <w:r>
        <w:rPr>
          <w:rFonts w:ascii="宋体" w:hAnsi="宋体" w:hint="eastAsia"/>
          <w:sz w:val="32"/>
          <w:szCs w:val="32"/>
        </w:rPr>
        <w:t>）发表论文在本单位排名前三名</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5.有省级科技、教学成果奖、精品课程或科技鉴定成果以及项目结题报告的可以直接参评</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6.出版发行的教材、专著和院内讲义在本单位排名前五名</w:t>
      </w:r>
    </w:p>
    <w:p w:rsidR="00470784" w:rsidRDefault="00470784" w:rsidP="00470784">
      <w:pPr>
        <w:rPr>
          <w:rFonts w:ascii="宋体" w:hAnsi="宋体" w:hint="eastAsia"/>
          <w:b/>
          <w:sz w:val="32"/>
          <w:szCs w:val="32"/>
        </w:rPr>
      </w:pPr>
      <w:r>
        <w:rPr>
          <w:rFonts w:ascii="宋体" w:hAnsi="宋体" w:hint="eastAsia"/>
          <w:b/>
          <w:sz w:val="32"/>
          <w:szCs w:val="32"/>
        </w:rPr>
        <w:t>三、评选办法</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评选的教科研先进个人、优秀教科研团队业绩须为2015年1月1日至2017年11月30日期间内获得。</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教科研先进个人由各单位按名额分配数进行排序后，推荐上报（推荐单位盖章）。</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优秀教科研团队由各团队先提出申请，由团队负责人所在单位进行审核后推荐（推荐单位盖章），报送科技处审查（见附件4）。</w:t>
      </w:r>
    </w:p>
    <w:p w:rsidR="00470784" w:rsidRDefault="00470784" w:rsidP="00470784">
      <w:pPr>
        <w:ind w:firstLineChars="200" w:firstLine="640"/>
        <w:rPr>
          <w:rFonts w:ascii="宋体" w:hAnsi="宋体" w:hint="eastAsia"/>
          <w:b/>
          <w:sz w:val="32"/>
          <w:szCs w:val="32"/>
        </w:rPr>
      </w:pPr>
      <w:r>
        <w:rPr>
          <w:rFonts w:ascii="宋体" w:hAnsi="宋体" w:hint="eastAsia"/>
          <w:sz w:val="32"/>
          <w:szCs w:val="32"/>
        </w:rPr>
        <w:t>教科研团队可跨单位组建，业绩可以组合计算，但不重复计算，</w:t>
      </w:r>
      <w:r>
        <w:rPr>
          <w:rFonts w:ascii="宋体" w:hAnsi="宋体" w:hint="eastAsia"/>
          <w:b/>
          <w:sz w:val="32"/>
          <w:szCs w:val="32"/>
        </w:rPr>
        <w:t>团队负责人和团队组员只在一个团队里出现，业绩只计入所在团队，如重复出现，取消团队被选拔评优的资格。</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教科研先进团队由学院学术委员会根据各单位当年的业绩排名（业绩包括：[论文（篇）×系数20（省部级）、50（国家权威）、100（SCI/EI/ISTP</w:t>
      </w:r>
      <w:r>
        <w:rPr>
          <w:rFonts w:ascii="宋体" w:hAnsi="宋体"/>
          <w:sz w:val="32"/>
          <w:szCs w:val="32"/>
        </w:rPr>
        <w:t>）</w:t>
      </w:r>
      <w:r>
        <w:rPr>
          <w:rFonts w:ascii="宋体" w:hAnsi="宋体" w:hint="eastAsia"/>
          <w:sz w:val="32"/>
          <w:szCs w:val="32"/>
        </w:rPr>
        <w:t>]＋[结题的项目数（项）×系数15]＋[专著教材（套）×系数18（省部级）、50（国</w:t>
      </w:r>
      <w:r>
        <w:rPr>
          <w:rFonts w:ascii="宋体" w:hAnsi="宋体" w:hint="eastAsia"/>
          <w:sz w:val="32"/>
          <w:szCs w:val="32"/>
        </w:rPr>
        <w:lastRenderedPageBreak/>
        <w:t>家级）]＋[立项项目数（项）×系数20.0（省部级）、50（国家级）]＋[省级</w:t>
      </w:r>
      <w:proofErr w:type="gramStart"/>
      <w:r>
        <w:rPr>
          <w:rFonts w:ascii="宋体" w:hAnsi="宋体" w:hint="eastAsia"/>
          <w:sz w:val="32"/>
          <w:szCs w:val="32"/>
        </w:rPr>
        <w:t>鉴定达</w:t>
      </w:r>
      <w:proofErr w:type="gramEnd"/>
      <w:r>
        <w:rPr>
          <w:rFonts w:ascii="宋体" w:hAnsi="宋体" w:hint="eastAsia"/>
          <w:sz w:val="32"/>
          <w:szCs w:val="32"/>
        </w:rPr>
        <w:t>国内先进水平及以上的成果（项）×系数30，40，50，60</w:t>
      </w:r>
      <w:r>
        <w:rPr>
          <w:rFonts w:ascii="宋体" w:hAnsi="宋体"/>
          <w:sz w:val="32"/>
          <w:szCs w:val="32"/>
        </w:rPr>
        <w:t>……</w:t>
      </w:r>
      <w:r>
        <w:rPr>
          <w:rFonts w:ascii="宋体" w:hAnsi="宋体" w:hint="eastAsia"/>
          <w:sz w:val="32"/>
          <w:szCs w:val="32"/>
        </w:rPr>
        <w:t>]＋ [校企合作的企业数×系数30]＋[教学、科技成果奖达厅级三等奖以上的奖项（项）×系数30，40，50，60，70，80，90，100</w:t>
      </w:r>
      <w:r>
        <w:rPr>
          <w:rFonts w:ascii="宋体" w:hAnsi="宋体"/>
          <w:sz w:val="32"/>
          <w:szCs w:val="32"/>
        </w:rPr>
        <w:t>……</w:t>
      </w:r>
      <w:r>
        <w:rPr>
          <w:rFonts w:ascii="宋体" w:hAnsi="宋体" w:hint="eastAsia"/>
          <w:sz w:val="32"/>
          <w:szCs w:val="32"/>
        </w:rPr>
        <w:t>]＋[校企合作研发项目数×系数20]＋[工学结合的项目数×系数20]＋[科技研发经费和投入的设备硬件、软件资料等折价（万元）×系数100]=总分（</w:t>
      </w:r>
      <w:bookmarkStart w:id="0" w:name="OLE_LINK2"/>
      <w:r>
        <w:rPr>
          <w:rFonts w:ascii="宋体" w:hAnsi="宋体" w:hint="eastAsia"/>
          <w:sz w:val="32"/>
          <w:szCs w:val="32"/>
        </w:rPr>
        <w:t>精品课程相当于同级别的教学成果3等奖</w:t>
      </w:r>
      <w:bookmarkEnd w:id="0"/>
      <w:r>
        <w:rPr>
          <w:rFonts w:ascii="宋体" w:hAnsi="宋体" w:hint="eastAsia"/>
          <w:sz w:val="32"/>
          <w:szCs w:val="32"/>
        </w:rPr>
        <w:t>），总分最高的前1-2名为先进团队。</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所有数据都以原始佐证材料为准。</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教科研先进个人评选计分的办法可参照优秀教科研团队业绩排名的计分办法。</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1.教师提出申请，并填写《兰州石化职业技术学院教科研先进个人推荐表》（见附件3）。</w:t>
      </w:r>
    </w:p>
    <w:p w:rsidR="00470784" w:rsidRDefault="00470784" w:rsidP="00470784">
      <w:pPr>
        <w:ind w:left="600"/>
        <w:rPr>
          <w:rFonts w:ascii="宋体" w:hAnsi="宋体" w:hint="eastAsia"/>
          <w:sz w:val="32"/>
          <w:szCs w:val="32"/>
        </w:rPr>
      </w:pPr>
      <w:r>
        <w:rPr>
          <w:rFonts w:ascii="宋体" w:hAnsi="宋体" w:hint="eastAsia"/>
          <w:sz w:val="32"/>
          <w:szCs w:val="32"/>
        </w:rPr>
        <w:t>2.部门审核</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申请人在本单位公开展示有关材料，系学术委员会对申请人各项条件进行审核，本单位领导签署意见。</w:t>
      </w:r>
    </w:p>
    <w:p w:rsidR="00470784" w:rsidRDefault="00470784" w:rsidP="00470784">
      <w:pPr>
        <w:ind w:left="600"/>
        <w:rPr>
          <w:rFonts w:ascii="宋体" w:hAnsi="宋体" w:hint="eastAsia"/>
          <w:sz w:val="32"/>
          <w:szCs w:val="32"/>
        </w:rPr>
      </w:pPr>
      <w:r>
        <w:rPr>
          <w:rFonts w:ascii="宋体" w:hAnsi="宋体" w:hint="eastAsia"/>
          <w:sz w:val="32"/>
          <w:szCs w:val="32"/>
        </w:rPr>
        <w:t>3.呈报业绩材料</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各单位在学校通知期限内，将上报的人员名单、推荐表及有关佐证材料报送科技处。优秀教科研团队由科技处根据</w:t>
      </w:r>
      <w:proofErr w:type="gramStart"/>
      <w:r>
        <w:rPr>
          <w:rFonts w:ascii="宋体" w:hAnsi="宋体" w:hint="eastAsia"/>
          <w:sz w:val="32"/>
          <w:szCs w:val="32"/>
        </w:rPr>
        <w:t>年终科技</w:t>
      </w:r>
      <w:proofErr w:type="gramEnd"/>
      <w:r>
        <w:rPr>
          <w:rFonts w:ascii="宋体" w:hAnsi="宋体" w:hint="eastAsia"/>
          <w:sz w:val="32"/>
          <w:szCs w:val="32"/>
        </w:rPr>
        <w:t>统计结果计算总分上报学校学术委员会审议批准。</w:t>
      </w:r>
    </w:p>
    <w:p w:rsidR="00470784" w:rsidRDefault="00470784" w:rsidP="00470784">
      <w:pPr>
        <w:numPr>
          <w:ilvl w:val="0"/>
          <w:numId w:val="2"/>
        </w:numPr>
        <w:rPr>
          <w:rFonts w:ascii="宋体" w:hAnsi="宋体" w:hint="eastAsia"/>
          <w:sz w:val="32"/>
          <w:szCs w:val="32"/>
        </w:rPr>
      </w:pPr>
      <w:r>
        <w:rPr>
          <w:rFonts w:ascii="宋体" w:hAnsi="宋体" w:hint="eastAsia"/>
          <w:sz w:val="32"/>
          <w:szCs w:val="32"/>
        </w:rPr>
        <w:t>学校学术委员会组织评选</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lastRenderedPageBreak/>
        <w:t>由学校学术委员会复审教科研先进个人人选和优秀教科研团队及其业绩佐证材料，公示三天无异议后，向党委（院长）办公会推荐。</w:t>
      </w:r>
    </w:p>
    <w:p w:rsidR="00470784" w:rsidRDefault="00470784" w:rsidP="00470784">
      <w:pPr>
        <w:numPr>
          <w:ilvl w:val="0"/>
          <w:numId w:val="2"/>
        </w:numPr>
        <w:rPr>
          <w:rFonts w:ascii="宋体" w:hAnsi="宋体" w:hint="eastAsia"/>
          <w:sz w:val="32"/>
          <w:szCs w:val="32"/>
        </w:rPr>
      </w:pPr>
      <w:r>
        <w:rPr>
          <w:rFonts w:ascii="宋体" w:hAnsi="宋体" w:hint="eastAsia"/>
          <w:sz w:val="32"/>
          <w:szCs w:val="32"/>
        </w:rPr>
        <w:t>党委（院长）办公会审定</w:t>
      </w:r>
    </w:p>
    <w:p w:rsidR="00470784" w:rsidRDefault="00470784" w:rsidP="00470784">
      <w:pPr>
        <w:rPr>
          <w:rFonts w:ascii="宋体" w:hAnsi="宋体" w:hint="eastAsia"/>
          <w:b/>
          <w:sz w:val="32"/>
          <w:szCs w:val="32"/>
        </w:rPr>
      </w:pPr>
      <w:r>
        <w:rPr>
          <w:rFonts w:ascii="宋体" w:hAnsi="宋体" w:hint="eastAsia"/>
          <w:b/>
          <w:sz w:val="32"/>
          <w:szCs w:val="32"/>
        </w:rPr>
        <w:t>四、奖励</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1.学校向先进个人和优秀团队颁发荣誉证书和奖金</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2.评选结束后，先进个人的有关资料存入个人档案，作为职务、职称晋升的参考。</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3.同等条件下，省部级及以上的科技项目立项的申报和学校的科技教研基金计划优先给科技、教研先进个人和优秀教科研团队的申请人立项。</w:t>
      </w:r>
    </w:p>
    <w:p w:rsidR="00470784" w:rsidRDefault="00470784" w:rsidP="00470784">
      <w:pPr>
        <w:ind w:firstLineChars="200" w:firstLine="640"/>
        <w:rPr>
          <w:rFonts w:ascii="宋体" w:hAnsi="宋体" w:hint="eastAsia"/>
          <w:sz w:val="32"/>
          <w:szCs w:val="32"/>
        </w:rPr>
      </w:pPr>
      <w:r>
        <w:rPr>
          <w:rFonts w:ascii="宋体" w:hAnsi="宋体" w:hint="eastAsia"/>
          <w:sz w:val="32"/>
          <w:szCs w:val="32"/>
        </w:rPr>
        <w:t>4.本办法自发布之日起生效，本办法由科技处负责解释。</w:t>
      </w:r>
    </w:p>
    <w:p w:rsidR="00470784" w:rsidRDefault="00470784" w:rsidP="00470784">
      <w:pPr>
        <w:ind w:leftChars="286" w:left="601" w:firstLineChars="1200" w:firstLine="3840"/>
        <w:rPr>
          <w:rFonts w:ascii="宋体" w:hAnsi="宋体" w:hint="eastAsia"/>
          <w:sz w:val="32"/>
          <w:szCs w:val="32"/>
        </w:rPr>
      </w:pPr>
    </w:p>
    <w:p w:rsidR="00470784" w:rsidRDefault="00470784" w:rsidP="00470784">
      <w:pPr>
        <w:ind w:leftChars="286" w:left="601" w:firstLineChars="1200" w:firstLine="3840"/>
        <w:jc w:val="right"/>
        <w:rPr>
          <w:rFonts w:ascii="仿宋_GB2312" w:eastAsia="仿宋_GB2312" w:hAnsi="华文仿宋" w:hint="eastAsia"/>
          <w:sz w:val="30"/>
          <w:szCs w:val="30"/>
        </w:rPr>
      </w:pPr>
      <w:r>
        <w:rPr>
          <w:rFonts w:ascii="宋体" w:hAnsi="宋体" w:hint="eastAsia"/>
          <w:sz w:val="32"/>
          <w:szCs w:val="32"/>
        </w:rPr>
        <w:t>2017年11月17日</w:t>
      </w:r>
    </w:p>
    <w:p w:rsidR="00470784" w:rsidRDefault="00470784" w:rsidP="00470784">
      <w:pPr>
        <w:rPr>
          <w:rFonts w:ascii="仿宋_GB2312" w:eastAsia="仿宋_GB2312" w:hint="eastAsia"/>
          <w:sz w:val="32"/>
          <w:szCs w:val="32"/>
        </w:rPr>
      </w:pPr>
    </w:p>
    <w:p w:rsidR="00470784" w:rsidRDefault="00470784" w:rsidP="00470784">
      <w:pPr>
        <w:rPr>
          <w:rFonts w:ascii="仿宋_GB2312" w:eastAsia="仿宋_GB2312" w:hint="eastAsia"/>
          <w:sz w:val="32"/>
          <w:szCs w:val="32"/>
        </w:rPr>
      </w:pPr>
    </w:p>
    <w:p w:rsidR="00470784" w:rsidRDefault="00470784" w:rsidP="00470784">
      <w:pPr>
        <w:rPr>
          <w:rFonts w:ascii="仿宋_GB2312" w:eastAsia="仿宋_GB2312" w:hint="eastAsia"/>
          <w:sz w:val="32"/>
          <w:szCs w:val="32"/>
        </w:rPr>
      </w:pPr>
    </w:p>
    <w:p w:rsidR="00470784" w:rsidRDefault="00470784" w:rsidP="00470784">
      <w:pPr>
        <w:rPr>
          <w:rFonts w:ascii="仿宋_GB2312" w:eastAsia="仿宋_GB2312" w:hint="eastAsia"/>
          <w:sz w:val="32"/>
          <w:szCs w:val="32"/>
        </w:rPr>
      </w:pPr>
    </w:p>
    <w:p w:rsidR="007D5E05" w:rsidRDefault="007D5E05">
      <w:bookmarkStart w:id="1" w:name="_GoBack"/>
      <w:bookmarkEnd w:id="1"/>
    </w:p>
    <w:sectPr w:rsidR="007D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88A"/>
    <w:multiLevelType w:val="multilevel"/>
    <w:tmpl w:val="15F7688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2F3618B"/>
    <w:multiLevelType w:val="multilevel"/>
    <w:tmpl w:val="32F3618B"/>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84"/>
    <w:rsid w:val="0000603B"/>
    <w:rsid w:val="00015EAD"/>
    <w:rsid w:val="00031C86"/>
    <w:rsid w:val="00031F6D"/>
    <w:rsid w:val="00032FF1"/>
    <w:rsid w:val="000441BE"/>
    <w:rsid w:val="000611AE"/>
    <w:rsid w:val="00062D82"/>
    <w:rsid w:val="000758A7"/>
    <w:rsid w:val="00092450"/>
    <w:rsid w:val="000A0CD1"/>
    <w:rsid w:val="000C0028"/>
    <w:rsid w:val="000E0427"/>
    <w:rsid w:val="000E5E09"/>
    <w:rsid w:val="000F2980"/>
    <w:rsid w:val="000F31A8"/>
    <w:rsid w:val="001274DF"/>
    <w:rsid w:val="00134718"/>
    <w:rsid w:val="00134EE7"/>
    <w:rsid w:val="00140583"/>
    <w:rsid w:val="001426F2"/>
    <w:rsid w:val="00142ED8"/>
    <w:rsid w:val="0014470D"/>
    <w:rsid w:val="00146807"/>
    <w:rsid w:val="0015323F"/>
    <w:rsid w:val="001545A9"/>
    <w:rsid w:val="00157536"/>
    <w:rsid w:val="00157E64"/>
    <w:rsid w:val="00160AD2"/>
    <w:rsid w:val="0016271C"/>
    <w:rsid w:val="00175915"/>
    <w:rsid w:val="00177F60"/>
    <w:rsid w:val="00187A6E"/>
    <w:rsid w:val="001921CC"/>
    <w:rsid w:val="001A1C94"/>
    <w:rsid w:val="001A27FA"/>
    <w:rsid w:val="001A2CD9"/>
    <w:rsid w:val="001A5017"/>
    <w:rsid w:val="001B6436"/>
    <w:rsid w:val="001C1FB2"/>
    <w:rsid w:val="001D36A3"/>
    <w:rsid w:val="001E076C"/>
    <w:rsid w:val="001E7F7A"/>
    <w:rsid w:val="001F14BC"/>
    <w:rsid w:val="001F1C38"/>
    <w:rsid w:val="001F2797"/>
    <w:rsid w:val="001F674C"/>
    <w:rsid w:val="002240D2"/>
    <w:rsid w:val="00225401"/>
    <w:rsid w:val="00232997"/>
    <w:rsid w:val="00237AC2"/>
    <w:rsid w:val="002527CB"/>
    <w:rsid w:val="00263197"/>
    <w:rsid w:val="002740D3"/>
    <w:rsid w:val="00274F8B"/>
    <w:rsid w:val="00280D39"/>
    <w:rsid w:val="00281AF7"/>
    <w:rsid w:val="00283281"/>
    <w:rsid w:val="00293143"/>
    <w:rsid w:val="0029441D"/>
    <w:rsid w:val="002944F6"/>
    <w:rsid w:val="00295A79"/>
    <w:rsid w:val="002A2749"/>
    <w:rsid w:val="002A5045"/>
    <w:rsid w:val="002A67CD"/>
    <w:rsid w:val="002C70ED"/>
    <w:rsid w:val="002D23BF"/>
    <w:rsid w:val="002D3D92"/>
    <w:rsid w:val="002D7244"/>
    <w:rsid w:val="002E081C"/>
    <w:rsid w:val="002F3498"/>
    <w:rsid w:val="00301763"/>
    <w:rsid w:val="00303B87"/>
    <w:rsid w:val="0030734C"/>
    <w:rsid w:val="00310F0B"/>
    <w:rsid w:val="00313421"/>
    <w:rsid w:val="00326161"/>
    <w:rsid w:val="003351F8"/>
    <w:rsid w:val="00335EB8"/>
    <w:rsid w:val="00343659"/>
    <w:rsid w:val="00356D4C"/>
    <w:rsid w:val="00370415"/>
    <w:rsid w:val="00373A75"/>
    <w:rsid w:val="00377867"/>
    <w:rsid w:val="00382939"/>
    <w:rsid w:val="00394033"/>
    <w:rsid w:val="00394863"/>
    <w:rsid w:val="003A4FD0"/>
    <w:rsid w:val="003B083B"/>
    <w:rsid w:val="003C08BA"/>
    <w:rsid w:val="003C4FA6"/>
    <w:rsid w:val="003D26CD"/>
    <w:rsid w:val="003D70AA"/>
    <w:rsid w:val="003E3FC9"/>
    <w:rsid w:val="003F0707"/>
    <w:rsid w:val="003F528F"/>
    <w:rsid w:val="003F5C0F"/>
    <w:rsid w:val="003F6E4F"/>
    <w:rsid w:val="003F7D5D"/>
    <w:rsid w:val="00400C29"/>
    <w:rsid w:val="004030BA"/>
    <w:rsid w:val="0040404E"/>
    <w:rsid w:val="00416CDC"/>
    <w:rsid w:val="00423418"/>
    <w:rsid w:val="004326AB"/>
    <w:rsid w:val="0043322E"/>
    <w:rsid w:val="00437BD3"/>
    <w:rsid w:val="00447083"/>
    <w:rsid w:val="00452AFF"/>
    <w:rsid w:val="00453B60"/>
    <w:rsid w:val="004706AC"/>
    <w:rsid w:val="00470784"/>
    <w:rsid w:val="00475570"/>
    <w:rsid w:val="004829E0"/>
    <w:rsid w:val="004855F5"/>
    <w:rsid w:val="00494F69"/>
    <w:rsid w:val="00495DAB"/>
    <w:rsid w:val="004A1152"/>
    <w:rsid w:val="004A7C83"/>
    <w:rsid w:val="004B1607"/>
    <w:rsid w:val="004C4A2E"/>
    <w:rsid w:val="004F2CA7"/>
    <w:rsid w:val="004F40F3"/>
    <w:rsid w:val="004F4FAC"/>
    <w:rsid w:val="004F50D4"/>
    <w:rsid w:val="004F52B6"/>
    <w:rsid w:val="00504967"/>
    <w:rsid w:val="00515283"/>
    <w:rsid w:val="005177F8"/>
    <w:rsid w:val="0052465D"/>
    <w:rsid w:val="005377C5"/>
    <w:rsid w:val="00541AEA"/>
    <w:rsid w:val="0055133D"/>
    <w:rsid w:val="00552CB8"/>
    <w:rsid w:val="00560220"/>
    <w:rsid w:val="005720B3"/>
    <w:rsid w:val="00573856"/>
    <w:rsid w:val="00574CCB"/>
    <w:rsid w:val="005751BD"/>
    <w:rsid w:val="00576273"/>
    <w:rsid w:val="005B18B9"/>
    <w:rsid w:val="005B66FF"/>
    <w:rsid w:val="005B77DB"/>
    <w:rsid w:val="005B7B66"/>
    <w:rsid w:val="005D2105"/>
    <w:rsid w:val="005D6680"/>
    <w:rsid w:val="005E1546"/>
    <w:rsid w:val="005E2874"/>
    <w:rsid w:val="00606869"/>
    <w:rsid w:val="006172F2"/>
    <w:rsid w:val="006471AF"/>
    <w:rsid w:val="0065339A"/>
    <w:rsid w:val="0065526F"/>
    <w:rsid w:val="00662FEA"/>
    <w:rsid w:val="006644FF"/>
    <w:rsid w:val="0067463E"/>
    <w:rsid w:val="00674C9A"/>
    <w:rsid w:val="00681D20"/>
    <w:rsid w:val="0068583C"/>
    <w:rsid w:val="006913F5"/>
    <w:rsid w:val="00692B10"/>
    <w:rsid w:val="006A14AE"/>
    <w:rsid w:val="006A18C6"/>
    <w:rsid w:val="006A53BD"/>
    <w:rsid w:val="006B08CC"/>
    <w:rsid w:val="006B31CF"/>
    <w:rsid w:val="006D2025"/>
    <w:rsid w:val="006D75EB"/>
    <w:rsid w:val="006E0BF2"/>
    <w:rsid w:val="006E4612"/>
    <w:rsid w:val="006F7987"/>
    <w:rsid w:val="00702411"/>
    <w:rsid w:val="00705A6B"/>
    <w:rsid w:val="007254DD"/>
    <w:rsid w:val="007320D3"/>
    <w:rsid w:val="00732C73"/>
    <w:rsid w:val="00735F1D"/>
    <w:rsid w:val="00736856"/>
    <w:rsid w:val="00737056"/>
    <w:rsid w:val="007372B1"/>
    <w:rsid w:val="0074112A"/>
    <w:rsid w:val="007704EB"/>
    <w:rsid w:val="00780F7A"/>
    <w:rsid w:val="00787CB6"/>
    <w:rsid w:val="0079693A"/>
    <w:rsid w:val="007A466E"/>
    <w:rsid w:val="007A4C08"/>
    <w:rsid w:val="007A6C2C"/>
    <w:rsid w:val="007B34FD"/>
    <w:rsid w:val="007B6159"/>
    <w:rsid w:val="007D0F41"/>
    <w:rsid w:val="007D5E05"/>
    <w:rsid w:val="0080067C"/>
    <w:rsid w:val="00801700"/>
    <w:rsid w:val="008155E2"/>
    <w:rsid w:val="00825E62"/>
    <w:rsid w:val="00833C7F"/>
    <w:rsid w:val="00834EBC"/>
    <w:rsid w:val="00842FCF"/>
    <w:rsid w:val="00847514"/>
    <w:rsid w:val="00850190"/>
    <w:rsid w:val="0085062D"/>
    <w:rsid w:val="00866D8C"/>
    <w:rsid w:val="00872BE1"/>
    <w:rsid w:val="00880C33"/>
    <w:rsid w:val="008857F7"/>
    <w:rsid w:val="0089027B"/>
    <w:rsid w:val="008A3785"/>
    <w:rsid w:val="008A56D4"/>
    <w:rsid w:val="008B1B70"/>
    <w:rsid w:val="008B4050"/>
    <w:rsid w:val="008C342D"/>
    <w:rsid w:val="008C3698"/>
    <w:rsid w:val="008C7092"/>
    <w:rsid w:val="008D2811"/>
    <w:rsid w:val="008D554D"/>
    <w:rsid w:val="008E13D5"/>
    <w:rsid w:val="008F14BD"/>
    <w:rsid w:val="00910BE6"/>
    <w:rsid w:val="009217DF"/>
    <w:rsid w:val="009343EE"/>
    <w:rsid w:val="009374CF"/>
    <w:rsid w:val="00944CAB"/>
    <w:rsid w:val="009456DE"/>
    <w:rsid w:val="00945BAA"/>
    <w:rsid w:val="00967D26"/>
    <w:rsid w:val="009822C4"/>
    <w:rsid w:val="009A1310"/>
    <w:rsid w:val="009A355F"/>
    <w:rsid w:val="009A551D"/>
    <w:rsid w:val="009A6E8F"/>
    <w:rsid w:val="009B09CA"/>
    <w:rsid w:val="009B25A8"/>
    <w:rsid w:val="009B3929"/>
    <w:rsid w:val="009B6B8F"/>
    <w:rsid w:val="009C1B6D"/>
    <w:rsid w:val="009C511C"/>
    <w:rsid w:val="009D01B4"/>
    <w:rsid w:val="009D4240"/>
    <w:rsid w:val="009E0689"/>
    <w:rsid w:val="009E2224"/>
    <w:rsid w:val="009E30BE"/>
    <w:rsid w:val="009E4175"/>
    <w:rsid w:val="009E4406"/>
    <w:rsid w:val="00A14FBA"/>
    <w:rsid w:val="00A168A8"/>
    <w:rsid w:val="00A411DE"/>
    <w:rsid w:val="00A441EB"/>
    <w:rsid w:val="00A46B3A"/>
    <w:rsid w:val="00A52B31"/>
    <w:rsid w:val="00A533EA"/>
    <w:rsid w:val="00A63ADB"/>
    <w:rsid w:val="00A8450B"/>
    <w:rsid w:val="00A85D65"/>
    <w:rsid w:val="00A93B09"/>
    <w:rsid w:val="00AA3345"/>
    <w:rsid w:val="00AA443F"/>
    <w:rsid w:val="00AB1765"/>
    <w:rsid w:val="00AC294D"/>
    <w:rsid w:val="00AC44EC"/>
    <w:rsid w:val="00AD331D"/>
    <w:rsid w:val="00AD47CA"/>
    <w:rsid w:val="00AD48D2"/>
    <w:rsid w:val="00AD5336"/>
    <w:rsid w:val="00B01C4D"/>
    <w:rsid w:val="00B02C9B"/>
    <w:rsid w:val="00B10DE0"/>
    <w:rsid w:val="00B15623"/>
    <w:rsid w:val="00B158AB"/>
    <w:rsid w:val="00B1611D"/>
    <w:rsid w:val="00B16222"/>
    <w:rsid w:val="00B20C2A"/>
    <w:rsid w:val="00B31E28"/>
    <w:rsid w:val="00B36753"/>
    <w:rsid w:val="00B40866"/>
    <w:rsid w:val="00B40B82"/>
    <w:rsid w:val="00B44194"/>
    <w:rsid w:val="00B466CB"/>
    <w:rsid w:val="00B47329"/>
    <w:rsid w:val="00B47E84"/>
    <w:rsid w:val="00B56997"/>
    <w:rsid w:val="00B635C8"/>
    <w:rsid w:val="00B66F9D"/>
    <w:rsid w:val="00B673D7"/>
    <w:rsid w:val="00B678DD"/>
    <w:rsid w:val="00B6794C"/>
    <w:rsid w:val="00B82B61"/>
    <w:rsid w:val="00BA38CD"/>
    <w:rsid w:val="00BB3528"/>
    <w:rsid w:val="00BC2680"/>
    <w:rsid w:val="00BD2D46"/>
    <w:rsid w:val="00BD3EB2"/>
    <w:rsid w:val="00BD7C64"/>
    <w:rsid w:val="00BE6469"/>
    <w:rsid w:val="00BE6D30"/>
    <w:rsid w:val="00BE6FDD"/>
    <w:rsid w:val="00BF631A"/>
    <w:rsid w:val="00BF73EB"/>
    <w:rsid w:val="00C019F2"/>
    <w:rsid w:val="00C01A44"/>
    <w:rsid w:val="00C106AD"/>
    <w:rsid w:val="00C2624E"/>
    <w:rsid w:val="00C41308"/>
    <w:rsid w:val="00C41A39"/>
    <w:rsid w:val="00C44237"/>
    <w:rsid w:val="00C45385"/>
    <w:rsid w:val="00C52B6A"/>
    <w:rsid w:val="00C53EE2"/>
    <w:rsid w:val="00C549B1"/>
    <w:rsid w:val="00C563B9"/>
    <w:rsid w:val="00C601F3"/>
    <w:rsid w:val="00C700B4"/>
    <w:rsid w:val="00C744EA"/>
    <w:rsid w:val="00C74F63"/>
    <w:rsid w:val="00C80A47"/>
    <w:rsid w:val="00C91D6D"/>
    <w:rsid w:val="00C9262A"/>
    <w:rsid w:val="00CA6158"/>
    <w:rsid w:val="00CB029A"/>
    <w:rsid w:val="00CB3351"/>
    <w:rsid w:val="00CB5BD8"/>
    <w:rsid w:val="00CB628F"/>
    <w:rsid w:val="00CB7736"/>
    <w:rsid w:val="00CC49B7"/>
    <w:rsid w:val="00CC6A3F"/>
    <w:rsid w:val="00CC7ED6"/>
    <w:rsid w:val="00CD0595"/>
    <w:rsid w:val="00CD3327"/>
    <w:rsid w:val="00CD3F71"/>
    <w:rsid w:val="00CF2B53"/>
    <w:rsid w:val="00D05D43"/>
    <w:rsid w:val="00D15CFF"/>
    <w:rsid w:val="00D24C5E"/>
    <w:rsid w:val="00D351B3"/>
    <w:rsid w:val="00D37B7B"/>
    <w:rsid w:val="00D44348"/>
    <w:rsid w:val="00D4445D"/>
    <w:rsid w:val="00D444F0"/>
    <w:rsid w:val="00D53BED"/>
    <w:rsid w:val="00D54A06"/>
    <w:rsid w:val="00D7091F"/>
    <w:rsid w:val="00D75D04"/>
    <w:rsid w:val="00D81775"/>
    <w:rsid w:val="00DA7DA9"/>
    <w:rsid w:val="00DB1F69"/>
    <w:rsid w:val="00DC1DC8"/>
    <w:rsid w:val="00DD2A17"/>
    <w:rsid w:val="00DD345D"/>
    <w:rsid w:val="00DD41E0"/>
    <w:rsid w:val="00DD4445"/>
    <w:rsid w:val="00DD4D00"/>
    <w:rsid w:val="00DE2FD0"/>
    <w:rsid w:val="00E15AD8"/>
    <w:rsid w:val="00E23DDF"/>
    <w:rsid w:val="00E40CAD"/>
    <w:rsid w:val="00E42AC6"/>
    <w:rsid w:val="00E45D04"/>
    <w:rsid w:val="00E4776C"/>
    <w:rsid w:val="00E52504"/>
    <w:rsid w:val="00E53D4C"/>
    <w:rsid w:val="00E54701"/>
    <w:rsid w:val="00E62D42"/>
    <w:rsid w:val="00E67CA8"/>
    <w:rsid w:val="00E75120"/>
    <w:rsid w:val="00E82ABD"/>
    <w:rsid w:val="00E82B63"/>
    <w:rsid w:val="00E86CBA"/>
    <w:rsid w:val="00E93CB7"/>
    <w:rsid w:val="00E95C44"/>
    <w:rsid w:val="00EA3AEC"/>
    <w:rsid w:val="00EA7057"/>
    <w:rsid w:val="00EB195A"/>
    <w:rsid w:val="00EB2939"/>
    <w:rsid w:val="00EC5694"/>
    <w:rsid w:val="00EC6FDE"/>
    <w:rsid w:val="00ED162B"/>
    <w:rsid w:val="00ED3CCB"/>
    <w:rsid w:val="00ED403A"/>
    <w:rsid w:val="00ED5D12"/>
    <w:rsid w:val="00ED5FE0"/>
    <w:rsid w:val="00ED679D"/>
    <w:rsid w:val="00EE504F"/>
    <w:rsid w:val="00EE539C"/>
    <w:rsid w:val="00EF373A"/>
    <w:rsid w:val="00EF398A"/>
    <w:rsid w:val="00EF4CB7"/>
    <w:rsid w:val="00F016FA"/>
    <w:rsid w:val="00F01A6E"/>
    <w:rsid w:val="00F02087"/>
    <w:rsid w:val="00F0709C"/>
    <w:rsid w:val="00F12C06"/>
    <w:rsid w:val="00F1388A"/>
    <w:rsid w:val="00F13B96"/>
    <w:rsid w:val="00F16051"/>
    <w:rsid w:val="00F224E7"/>
    <w:rsid w:val="00F23E5D"/>
    <w:rsid w:val="00F30CC8"/>
    <w:rsid w:val="00F416D6"/>
    <w:rsid w:val="00F5220B"/>
    <w:rsid w:val="00F7538F"/>
    <w:rsid w:val="00F7647B"/>
    <w:rsid w:val="00F807C2"/>
    <w:rsid w:val="00F84A70"/>
    <w:rsid w:val="00F870C4"/>
    <w:rsid w:val="00F87764"/>
    <w:rsid w:val="00F90A88"/>
    <w:rsid w:val="00F970B2"/>
    <w:rsid w:val="00FA616A"/>
    <w:rsid w:val="00FA6B05"/>
    <w:rsid w:val="00FB0C54"/>
    <w:rsid w:val="00FB4ED2"/>
    <w:rsid w:val="00FD121F"/>
    <w:rsid w:val="00FF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1322</Characters>
  <Application>Microsoft Office Word</Application>
  <DocSecurity>0</DocSecurity>
  <Lines>11</Lines>
  <Paragraphs>3</Paragraphs>
  <ScaleCrop>false</ScaleCrop>
  <Company>兰州石化职业技术学院</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蔡建刚</cp:lastModifiedBy>
  <cp:revision>1</cp:revision>
  <dcterms:created xsi:type="dcterms:W3CDTF">2017-11-20T01:16:00Z</dcterms:created>
  <dcterms:modified xsi:type="dcterms:W3CDTF">2017-11-20T01:17:00Z</dcterms:modified>
</cp:coreProperties>
</file>